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1F" w:rsidRPr="00C63C1F" w:rsidRDefault="00C01BF8" w:rsidP="00C01B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63C1F">
        <w:rPr>
          <w:rFonts w:ascii="Times New Roman" w:hAnsi="Times New Roman" w:cs="Times New Roman"/>
          <w:i/>
          <w:sz w:val="28"/>
          <w:szCs w:val="28"/>
        </w:rPr>
        <w:t>Описание разработки</w:t>
      </w:r>
      <w:r w:rsidR="00C63C1F" w:rsidRPr="00C63C1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63CCE" w:rsidRDefault="00C63C1F" w:rsidP="00C01B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63C1F">
        <w:rPr>
          <w:rFonts w:ascii="Times New Roman" w:hAnsi="Times New Roman" w:cs="Times New Roman"/>
          <w:b/>
          <w:sz w:val="28"/>
          <w:szCs w:val="28"/>
        </w:rPr>
        <w:t xml:space="preserve">Диагностическая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оценки уровня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УУД у обучающихся 9 класса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 рамках урока</w:t>
      </w:r>
      <w:r w:rsidRPr="00C63C1F">
        <w:rPr>
          <w:rFonts w:ascii="Times New Roman" w:hAnsi="Times New Roman" w:cs="Times New Roman"/>
          <w:b/>
          <w:sz w:val="28"/>
          <w:szCs w:val="28"/>
        </w:rPr>
        <w:t xml:space="preserve"> химии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End"/>
    </w:p>
    <w:p w:rsidR="00B7493A" w:rsidRDefault="00B7493A" w:rsidP="00B74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7493A" w:rsidRPr="00B7493A" w:rsidRDefault="00B7493A" w:rsidP="00B749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 xml:space="preserve">Развитие системы УУД в составе личностных, регулятивных, познавательных и коммуникативных действий, определяющих становление психологических способностей личности, осуществляется в рамках нормативно - возрастного развития личностной и познавательной сфер ребенка. Процесс обучения задает содержание и характеристики учебной деятельности ребенка и тем самым определяет зону ближайшего развития указанных УУД — уровень их </w:t>
      </w:r>
      <w:proofErr w:type="spellStart"/>
      <w:r w:rsidRPr="00B7493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7493A">
        <w:rPr>
          <w:rFonts w:ascii="Times New Roman" w:hAnsi="Times New Roman" w:cs="Times New Roman"/>
          <w:sz w:val="28"/>
          <w:szCs w:val="28"/>
        </w:rPr>
        <w:t>, соответствующей нормативной стадии развития и релевантный «высокой норме» развития, и свойства.</w:t>
      </w:r>
    </w:p>
    <w:p w:rsidR="00B7493A" w:rsidRPr="00B7493A" w:rsidRDefault="00B7493A" w:rsidP="00B749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 xml:space="preserve">Критериями оценки </w:t>
      </w:r>
      <w:proofErr w:type="spellStart"/>
      <w:r w:rsidRPr="00B7493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7493A">
        <w:rPr>
          <w:rFonts w:ascii="Times New Roman" w:hAnsi="Times New Roman" w:cs="Times New Roman"/>
          <w:sz w:val="28"/>
          <w:szCs w:val="28"/>
        </w:rPr>
        <w:t xml:space="preserve"> УУД у учащихся выступают:</w:t>
      </w:r>
    </w:p>
    <w:p w:rsidR="00B7493A" w:rsidRPr="00B7493A" w:rsidRDefault="00B7493A" w:rsidP="00B74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>•</w:t>
      </w:r>
      <w:r w:rsidRPr="00B7493A">
        <w:rPr>
          <w:rFonts w:ascii="Times New Roman" w:hAnsi="Times New Roman" w:cs="Times New Roman"/>
          <w:sz w:val="28"/>
          <w:szCs w:val="28"/>
        </w:rPr>
        <w:tab/>
        <w:t>соответствие возрастно-психологическим нормативным требованиям;</w:t>
      </w:r>
    </w:p>
    <w:p w:rsidR="00B7493A" w:rsidRPr="00B7493A" w:rsidRDefault="00B7493A" w:rsidP="00B74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>•</w:t>
      </w:r>
      <w:r w:rsidRPr="00B7493A">
        <w:rPr>
          <w:rFonts w:ascii="Times New Roman" w:hAnsi="Times New Roman" w:cs="Times New Roman"/>
          <w:sz w:val="28"/>
          <w:szCs w:val="28"/>
        </w:rPr>
        <w:tab/>
        <w:t>соответствие свойств УУД заранее заданным требованиям.</w:t>
      </w:r>
    </w:p>
    <w:p w:rsidR="00B7493A" w:rsidRPr="00B7493A" w:rsidRDefault="00B7493A" w:rsidP="00B749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>Формирование УУД в образовательном процессе определяется тремя следующими взаимодополняющими положениями:</w:t>
      </w:r>
    </w:p>
    <w:p w:rsidR="00B7493A" w:rsidRPr="00B7493A" w:rsidRDefault="00B7493A" w:rsidP="00B74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>•</w:t>
      </w:r>
      <w:r w:rsidRPr="00B7493A">
        <w:rPr>
          <w:rFonts w:ascii="Times New Roman" w:hAnsi="Times New Roman" w:cs="Times New Roman"/>
          <w:sz w:val="28"/>
          <w:szCs w:val="28"/>
        </w:rPr>
        <w:tab/>
        <w:t>Формирование УУД как цель образовательного процесса определяет его содержание и организацию.</w:t>
      </w:r>
    </w:p>
    <w:p w:rsidR="00B7493A" w:rsidRPr="00B7493A" w:rsidRDefault="00B7493A" w:rsidP="00B74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>•</w:t>
      </w:r>
      <w:r w:rsidRPr="00B7493A">
        <w:rPr>
          <w:rFonts w:ascii="Times New Roman" w:hAnsi="Times New Roman" w:cs="Times New Roman"/>
          <w:sz w:val="28"/>
          <w:szCs w:val="28"/>
        </w:rPr>
        <w:tab/>
        <w:t>Формирование УУД происходит в контексте усвоения разных предметных дисциплин.</w:t>
      </w:r>
    </w:p>
    <w:p w:rsidR="00C01BF8" w:rsidRPr="00B7493A" w:rsidRDefault="00B7493A" w:rsidP="00B749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7493A">
        <w:rPr>
          <w:rFonts w:ascii="Times New Roman" w:hAnsi="Times New Roman" w:cs="Times New Roman"/>
          <w:sz w:val="28"/>
          <w:szCs w:val="28"/>
        </w:rPr>
        <w:t>•</w:t>
      </w:r>
      <w:r w:rsidRPr="00B7493A">
        <w:rPr>
          <w:rFonts w:ascii="Times New Roman" w:hAnsi="Times New Roman" w:cs="Times New Roman"/>
          <w:sz w:val="28"/>
          <w:szCs w:val="28"/>
        </w:rPr>
        <w:tab/>
        <w:t>УУД, их свойства и качества определяют эффективность образовательного процесса, в частности усвоение знаний и умений, формирование образа мира и основных видов компетентности учащегося, в том числе социальной и личностной.</w:t>
      </w:r>
    </w:p>
    <w:p w:rsidR="00B7493A" w:rsidRDefault="00AB41FB" w:rsidP="00C01B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Диагностическая работа предназначена для оценки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B7493A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</w:t>
      </w:r>
      <w:r w:rsidR="00B7493A" w:rsidRPr="00B7493A">
        <w:rPr>
          <w:rFonts w:ascii="Times New Roman" w:hAnsi="Times New Roman" w:cs="Times New Roman"/>
          <w:sz w:val="28"/>
          <w:szCs w:val="28"/>
        </w:rPr>
        <w:t xml:space="preserve"> </w:t>
      </w:r>
      <w:r w:rsidR="00B7493A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B7493A" w:rsidRPr="00B7493A">
        <w:rPr>
          <w:rFonts w:ascii="Times New Roman" w:hAnsi="Times New Roman" w:cs="Times New Roman"/>
          <w:b/>
          <w:sz w:val="28"/>
          <w:szCs w:val="28"/>
        </w:rPr>
        <w:t>9</w:t>
      </w:r>
      <w:r w:rsidR="00B7493A">
        <w:rPr>
          <w:rFonts w:ascii="Times New Roman" w:hAnsi="Times New Roman" w:cs="Times New Roman"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sz w:val="28"/>
          <w:szCs w:val="28"/>
        </w:rPr>
        <w:t xml:space="preserve">в рамках урока химии. </w:t>
      </w:r>
      <w:r w:rsidR="005A21BA">
        <w:rPr>
          <w:rFonts w:ascii="Times New Roman" w:hAnsi="Times New Roman" w:cs="Times New Roman"/>
          <w:sz w:val="28"/>
          <w:szCs w:val="28"/>
        </w:rPr>
        <w:t xml:space="preserve">Работа рассчитана на </w:t>
      </w:r>
      <w:r w:rsidR="005A21BA" w:rsidRPr="000D1D4A">
        <w:rPr>
          <w:rFonts w:ascii="Times New Roman" w:hAnsi="Times New Roman" w:cs="Times New Roman"/>
          <w:b/>
          <w:sz w:val="28"/>
          <w:szCs w:val="28"/>
        </w:rPr>
        <w:t xml:space="preserve">60 </w:t>
      </w:r>
      <w:r w:rsidR="005A21BA">
        <w:rPr>
          <w:rFonts w:ascii="Times New Roman" w:hAnsi="Times New Roman" w:cs="Times New Roman"/>
          <w:sz w:val="28"/>
          <w:szCs w:val="28"/>
        </w:rPr>
        <w:t>минут.</w:t>
      </w:r>
    </w:p>
    <w:p w:rsidR="00C01BF8" w:rsidRDefault="00AB41FB" w:rsidP="00B7493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работают в парах, педагог является наблюдателем и выполняет </w:t>
      </w:r>
      <w:r w:rsidR="00B7493A">
        <w:rPr>
          <w:rFonts w:ascii="Times New Roman" w:hAnsi="Times New Roman" w:cs="Times New Roman"/>
          <w:sz w:val="28"/>
          <w:szCs w:val="28"/>
        </w:rPr>
        <w:t xml:space="preserve">контролирующую и </w:t>
      </w:r>
      <w:r>
        <w:rPr>
          <w:rFonts w:ascii="Times New Roman" w:hAnsi="Times New Roman" w:cs="Times New Roman"/>
          <w:sz w:val="28"/>
          <w:szCs w:val="28"/>
        </w:rPr>
        <w:t>оценочную функцию. Ученикам предлагается текст, изучив который необходимо ответить на ряд вопросов</w:t>
      </w:r>
      <w:r w:rsidR="00CE5EE4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5EE4" w:rsidRDefault="00CE5EE4" w:rsidP="00AB41F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B41FB" w:rsidRPr="00CE5EE4" w:rsidRDefault="00AB41FB" w:rsidP="00AB41F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5EE4">
        <w:rPr>
          <w:rFonts w:ascii="Times New Roman" w:hAnsi="Times New Roman" w:cs="Times New Roman"/>
          <w:b/>
          <w:i/>
          <w:sz w:val="28"/>
          <w:szCs w:val="28"/>
        </w:rPr>
        <w:t>Текст</w:t>
      </w:r>
    </w:p>
    <w:p w:rsidR="00AB41FB" w:rsidRPr="00CE5EE4" w:rsidRDefault="00AB41FB" w:rsidP="00AB41FB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EE4">
        <w:rPr>
          <w:rFonts w:ascii="Times New Roman" w:hAnsi="Times New Roman" w:cs="Times New Roman"/>
          <w:i/>
          <w:sz w:val="28"/>
          <w:szCs w:val="28"/>
        </w:rPr>
        <w:t xml:space="preserve">При приеме внутрь соды, как и таблеток бикарбоната, происходит взаимодействие карбонатов с соляной кислотой, содержащейся в желудочном соке, при этом выделяется углекислый газ и в довольно значительном количестве: если принять 1г гидрокарбоната натрия, то при условии его полного взаимодействия с соляной кислотой выделяется 0,52г (около 0,3л). Углекислый газ не только вызывает дискомфорт в желудке (ощущение тяжести, переполнения, отрыжка), но и возбуждающе действует на рецепторы слизистой оболочки желудка, вызывая усиление секреции желудочного сока. Кстати, именно поэтому больным гастритом и язвенной болезнью не рекомендуется употреблять газированные напитки. </w:t>
      </w:r>
      <w:r w:rsidRPr="00CE5EE4">
        <w:rPr>
          <w:rFonts w:ascii="Times New Roman" w:hAnsi="Times New Roman" w:cs="Times New Roman"/>
          <w:i/>
          <w:sz w:val="28"/>
          <w:szCs w:val="28"/>
        </w:rPr>
        <w:lastRenderedPageBreak/>
        <w:t>Поэтому с точки зрения физиологии предпочтительнее такие вещества, как оксид магния и гидроксид алюминия. Последний не только нейтрализует кислоту, но и образует гель, который обволакивает стенки желудка, равномерно распределяясь по всей его поверхности, и обеспечивает более продолжительное действие.</w:t>
      </w: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B41FB" w:rsidRPr="00CE5EE4" w:rsidRDefault="00AB41FB" w:rsidP="00AB41F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E5EE4">
        <w:rPr>
          <w:rFonts w:ascii="Times New Roman" w:hAnsi="Times New Roman" w:cs="Times New Roman"/>
          <w:b/>
          <w:i/>
          <w:sz w:val="28"/>
          <w:szCs w:val="28"/>
        </w:rPr>
        <w:t>Вопросы и задания:</w:t>
      </w: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EE4">
        <w:rPr>
          <w:rFonts w:ascii="Times New Roman" w:hAnsi="Times New Roman" w:cs="Times New Roman"/>
          <w:i/>
          <w:sz w:val="28"/>
          <w:szCs w:val="28"/>
        </w:rPr>
        <w:t>1.</w:t>
      </w:r>
      <w:r w:rsidRPr="00CE5EE4">
        <w:rPr>
          <w:rFonts w:ascii="Times New Roman" w:hAnsi="Times New Roman" w:cs="Times New Roman"/>
          <w:i/>
          <w:sz w:val="28"/>
          <w:szCs w:val="28"/>
        </w:rPr>
        <w:tab/>
        <w:t xml:space="preserve">Составьте список формул веществ, </w:t>
      </w:r>
      <w:proofErr w:type="spellStart"/>
      <w:r w:rsidRPr="00CE5EE4">
        <w:rPr>
          <w:rFonts w:ascii="Times New Roman" w:hAnsi="Times New Roman" w:cs="Times New Roman"/>
          <w:i/>
          <w:sz w:val="28"/>
          <w:szCs w:val="28"/>
        </w:rPr>
        <w:t>упоминающихся</w:t>
      </w:r>
      <w:proofErr w:type="spellEnd"/>
      <w:r w:rsidRPr="00CE5EE4">
        <w:rPr>
          <w:rFonts w:ascii="Times New Roman" w:hAnsi="Times New Roman" w:cs="Times New Roman"/>
          <w:i/>
          <w:sz w:val="28"/>
          <w:szCs w:val="28"/>
        </w:rPr>
        <w:t xml:space="preserve"> в тексте.</w:t>
      </w: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EE4">
        <w:rPr>
          <w:rFonts w:ascii="Times New Roman" w:hAnsi="Times New Roman" w:cs="Times New Roman"/>
          <w:i/>
          <w:sz w:val="28"/>
          <w:szCs w:val="28"/>
        </w:rPr>
        <w:t>2.</w:t>
      </w:r>
      <w:r w:rsidRPr="00CE5EE4">
        <w:rPr>
          <w:rFonts w:ascii="Times New Roman" w:hAnsi="Times New Roman" w:cs="Times New Roman"/>
          <w:i/>
          <w:sz w:val="28"/>
          <w:szCs w:val="28"/>
        </w:rPr>
        <w:tab/>
        <w:t>Запишите уравнения всех реакций (в молекулярном и ионном виде), встречающихся в тексте.</w:t>
      </w: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EE4">
        <w:rPr>
          <w:rFonts w:ascii="Times New Roman" w:hAnsi="Times New Roman" w:cs="Times New Roman"/>
          <w:i/>
          <w:sz w:val="28"/>
          <w:szCs w:val="28"/>
        </w:rPr>
        <w:t>3.</w:t>
      </w:r>
      <w:r w:rsidRPr="00CE5EE4">
        <w:rPr>
          <w:rFonts w:ascii="Times New Roman" w:hAnsi="Times New Roman" w:cs="Times New Roman"/>
          <w:i/>
          <w:sz w:val="28"/>
          <w:szCs w:val="28"/>
        </w:rPr>
        <w:tab/>
        <w:t>Составьте условие задачи, согласно приведенному тексту.</w:t>
      </w: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EE4">
        <w:rPr>
          <w:rFonts w:ascii="Times New Roman" w:hAnsi="Times New Roman" w:cs="Times New Roman"/>
          <w:i/>
          <w:sz w:val="28"/>
          <w:szCs w:val="28"/>
        </w:rPr>
        <w:t>4.</w:t>
      </w:r>
      <w:r w:rsidRPr="00CE5EE4">
        <w:rPr>
          <w:rFonts w:ascii="Times New Roman" w:hAnsi="Times New Roman" w:cs="Times New Roman"/>
          <w:i/>
          <w:sz w:val="28"/>
          <w:szCs w:val="28"/>
        </w:rPr>
        <w:tab/>
        <w:t>Можно ли запивать таблетки для снятия дискомфорта в желудке минеральной водой?</w:t>
      </w: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EE4">
        <w:rPr>
          <w:rFonts w:ascii="Times New Roman" w:hAnsi="Times New Roman" w:cs="Times New Roman"/>
          <w:i/>
          <w:sz w:val="28"/>
          <w:szCs w:val="28"/>
        </w:rPr>
        <w:t>5.</w:t>
      </w:r>
      <w:r w:rsidRPr="00CE5EE4">
        <w:rPr>
          <w:rFonts w:ascii="Times New Roman" w:hAnsi="Times New Roman" w:cs="Times New Roman"/>
          <w:i/>
          <w:sz w:val="28"/>
          <w:szCs w:val="28"/>
        </w:rPr>
        <w:tab/>
        <w:t xml:space="preserve">Почему “Ренни” быстро устраняет изжогу и боль, связанные с повышенной кислотностью? </w:t>
      </w:r>
    </w:p>
    <w:p w:rsidR="00AB41FB" w:rsidRPr="00CE5EE4" w:rsidRDefault="00AB41FB" w:rsidP="00AB41F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5EE4">
        <w:rPr>
          <w:rFonts w:ascii="Times New Roman" w:hAnsi="Times New Roman" w:cs="Times New Roman"/>
          <w:i/>
          <w:sz w:val="28"/>
          <w:szCs w:val="28"/>
        </w:rPr>
        <w:t>6.</w:t>
      </w:r>
      <w:r w:rsidRPr="00CE5EE4">
        <w:rPr>
          <w:rFonts w:ascii="Times New Roman" w:hAnsi="Times New Roman" w:cs="Times New Roman"/>
          <w:i/>
          <w:sz w:val="28"/>
          <w:szCs w:val="28"/>
        </w:rPr>
        <w:tab/>
        <w:t>Оцените значимость полученной информации для вашего здоровья.</w:t>
      </w:r>
    </w:p>
    <w:p w:rsidR="00C01BF8" w:rsidRDefault="00C01BF8"/>
    <w:p w:rsidR="005A21BA" w:rsidRDefault="00CE5EE4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обеспечения организованной работы учащимся предлагаются бланки (ПРИЛОЖЕНИЕ 1).  </w:t>
      </w:r>
      <w:r w:rsidR="005A21BA">
        <w:rPr>
          <w:rFonts w:ascii="Times New Roman" w:hAnsi="Times New Roman" w:cs="Times New Roman"/>
          <w:sz w:val="28"/>
        </w:rPr>
        <w:t>По окончанию работы учащимся предлагается сравнить свои ответы с вариантами предложенного решения, скорректировать при необходимости, оценить свою работу, проставив з</w:t>
      </w:r>
      <w:r w:rsidR="000D1D4A">
        <w:rPr>
          <w:rFonts w:ascii="Times New Roman" w:hAnsi="Times New Roman" w:cs="Times New Roman"/>
          <w:sz w:val="28"/>
        </w:rPr>
        <w:t xml:space="preserve">наки «+» или </w:t>
      </w:r>
      <w:proofErr w:type="gramStart"/>
      <w:r w:rsidR="000D1D4A">
        <w:rPr>
          <w:rFonts w:ascii="Times New Roman" w:hAnsi="Times New Roman" w:cs="Times New Roman"/>
          <w:sz w:val="28"/>
        </w:rPr>
        <w:t>«-</w:t>
      </w:r>
      <w:proofErr w:type="gramEnd"/>
      <w:r w:rsidR="000D1D4A" w:rsidRPr="000D1D4A">
        <w:rPr>
          <w:rFonts w:ascii="Times New Roman" w:hAnsi="Times New Roman" w:cs="Times New Roman"/>
          <w:sz w:val="28"/>
        </w:rPr>
        <w:t xml:space="preserve">» </w:t>
      </w:r>
      <w:r w:rsidR="000D1D4A">
        <w:rPr>
          <w:rFonts w:ascii="Times New Roman" w:hAnsi="Times New Roman" w:cs="Times New Roman"/>
          <w:sz w:val="28"/>
        </w:rPr>
        <w:t>в таблицу оценки</w:t>
      </w:r>
      <w:r w:rsidR="005A21BA">
        <w:rPr>
          <w:rFonts w:ascii="Times New Roman" w:hAnsi="Times New Roman" w:cs="Times New Roman"/>
          <w:sz w:val="28"/>
        </w:rPr>
        <w:t xml:space="preserve">. </w:t>
      </w:r>
    </w:p>
    <w:p w:rsidR="00B7493A" w:rsidRDefault="00CE5EE4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Наблюдатель фиксирует продвижение каждой пары и оценивает работу каждого участника индивидуально (ПРИЛОЖЕНИЕ 2). Оценке подлежит каждый вид УУД, в рамках работы представлена диагностика познавательных, коммуникативных и регулятивных учебных действий. Каждое умение оценивается в 1 балл, в итоге максимальное значение полученных баллов за каждый вид УУД – 5 баллов. </w:t>
      </w:r>
    </w:p>
    <w:p w:rsidR="00CE5EE4" w:rsidRDefault="00CE5EE4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Критерии для итоговой оценки </w:t>
      </w:r>
      <w:proofErr w:type="spellStart"/>
      <w:r>
        <w:rPr>
          <w:rFonts w:ascii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</w:rPr>
        <w:t xml:space="preserve"> УУД:</w:t>
      </w:r>
    </w:p>
    <w:p w:rsidR="00180581" w:rsidRPr="00CE5EE4" w:rsidRDefault="00B7493A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CE5EE4">
        <w:rPr>
          <w:rFonts w:ascii="Times New Roman" w:hAnsi="Times New Roman" w:cs="Times New Roman"/>
          <w:b/>
          <w:sz w:val="28"/>
        </w:rPr>
        <w:t>5б</w:t>
      </w:r>
      <w:r w:rsidRPr="00CE5EE4">
        <w:rPr>
          <w:rFonts w:ascii="Times New Roman" w:hAnsi="Times New Roman" w:cs="Times New Roman"/>
          <w:sz w:val="28"/>
        </w:rPr>
        <w:t xml:space="preserve"> –</w:t>
      </w:r>
      <w:r w:rsidR="00CE5EE4" w:rsidRPr="00CE5EE4">
        <w:rPr>
          <w:rFonts w:ascii="Times New Roman" w:hAnsi="Times New Roman" w:cs="Times New Roman"/>
          <w:sz w:val="28"/>
        </w:rPr>
        <w:t xml:space="preserve"> </w:t>
      </w:r>
      <w:r w:rsidRPr="00CE5EE4">
        <w:rPr>
          <w:rFonts w:ascii="Times New Roman" w:hAnsi="Times New Roman" w:cs="Times New Roman"/>
          <w:sz w:val="28"/>
        </w:rPr>
        <w:t>высокий уровень</w:t>
      </w:r>
    </w:p>
    <w:p w:rsidR="00180581" w:rsidRPr="00CE5EE4" w:rsidRDefault="00B7493A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CE5EE4">
        <w:rPr>
          <w:rFonts w:ascii="Times New Roman" w:hAnsi="Times New Roman" w:cs="Times New Roman"/>
          <w:b/>
          <w:sz w:val="28"/>
        </w:rPr>
        <w:t>4б</w:t>
      </w:r>
      <w:r w:rsidRPr="00CE5EE4">
        <w:rPr>
          <w:rFonts w:ascii="Times New Roman" w:hAnsi="Times New Roman" w:cs="Times New Roman"/>
          <w:sz w:val="28"/>
        </w:rPr>
        <w:t xml:space="preserve"> – повышенный</w:t>
      </w:r>
    </w:p>
    <w:p w:rsidR="00180581" w:rsidRPr="00CE5EE4" w:rsidRDefault="00B7493A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CE5EE4">
        <w:rPr>
          <w:rFonts w:ascii="Times New Roman" w:hAnsi="Times New Roman" w:cs="Times New Roman"/>
          <w:b/>
          <w:sz w:val="28"/>
        </w:rPr>
        <w:t xml:space="preserve">3б </w:t>
      </w:r>
      <w:r w:rsidRPr="00CE5EE4">
        <w:rPr>
          <w:rFonts w:ascii="Times New Roman" w:hAnsi="Times New Roman" w:cs="Times New Roman"/>
          <w:sz w:val="28"/>
        </w:rPr>
        <w:t>– базовый</w:t>
      </w:r>
    </w:p>
    <w:p w:rsidR="00CE5EE4" w:rsidRPr="00CE5EE4" w:rsidRDefault="00B7493A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CE5EE4">
        <w:rPr>
          <w:rFonts w:ascii="Times New Roman" w:hAnsi="Times New Roman" w:cs="Times New Roman"/>
          <w:b/>
          <w:sz w:val="28"/>
        </w:rPr>
        <w:t>2б</w:t>
      </w:r>
      <w:r w:rsidRPr="00CE5EE4">
        <w:rPr>
          <w:rFonts w:ascii="Times New Roman" w:hAnsi="Times New Roman" w:cs="Times New Roman"/>
          <w:sz w:val="28"/>
        </w:rPr>
        <w:t xml:space="preserve"> </w:t>
      </w:r>
      <w:r w:rsidR="00CE5EE4" w:rsidRPr="00CE5EE4">
        <w:rPr>
          <w:rFonts w:ascii="Times New Roman" w:hAnsi="Times New Roman" w:cs="Times New Roman"/>
          <w:sz w:val="28"/>
        </w:rPr>
        <w:t>–</w:t>
      </w:r>
      <w:r w:rsidRPr="00CE5EE4">
        <w:rPr>
          <w:rFonts w:ascii="Times New Roman" w:hAnsi="Times New Roman" w:cs="Times New Roman"/>
          <w:sz w:val="28"/>
        </w:rPr>
        <w:t xml:space="preserve"> низкий</w:t>
      </w:r>
    </w:p>
    <w:p w:rsidR="00CE5EE4" w:rsidRPr="00CE5EE4" w:rsidRDefault="00CE5EE4" w:rsidP="00CE5EE4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CE5EE4" w:rsidRDefault="00CE5EE4"/>
    <w:sectPr w:rsidR="00CE5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188"/>
    <w:rsid w:val="000D1D4A"/>
    <w:rsid w:val="005A21BA"/>
    <w:rsid w:val="005D4188"/>
    <w:rsid w:val="00963CCE"/>
    <w:rsid w:val="00AB41FB"/>
    <w:rsid w:val="00B7493A"/>
    <w:rsid w:val="00C01BF8"/>
    <w:rsid w:val="00C63C1F"/>
    <w:rsid w:val="00CE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B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B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dcterms:created xsi:type="dcterms:W3CDTF">2021-04-02T12:33:00Z</dcterms:created>
  <dcterms:modified xsi:type="dcterms:W3CDTF">2021-04-03T12:06:00Z</dcterms:modified>
</cp:coreProperties>
</file>